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BE94" w14:textId="77777777" w:rsidR="00975797" w:rsidRDefault="00975797" w:rsidP="00975797">
      <w:pPr>
        <w:jc w:val="center"/>
        <w:rPr>
          <w:rFonts w:ascii="Times New Roman" w:hAnsi="Times New Roman" w:cs="Times New Roman"/>
          <w:b/>
          <w:sz w:val="52"/>
          <w:szCs w:val="52"/>
          <w:lang w:val="en-US"/>
        </w:rPr>
      </w:pPr>
      <w:bookmarkStart w:id="0" w:name="_GoBack"/>
      <w:bookmarkEnd w:id="0"/>
      <w:r w:rsidRPr="008D0E28">
        <w:rPr>
          <w:rFonts w:ascii="Times New Roman" w:hAnsi="Times New Roman" w:cs="Times New Roman"/>
          <w:b/>
          <w:sz w:val="52"/>
          <w:szCs w:val="52"/>
          <w:lang w:val="en-US"/>
        </w:rPr>
        <w:t>SPORTDA TAQIQLANGAN MODDALARDAN TERAPEVTIK ISTISNOLAR TARZIDA FOYDALANISH: ASOSIY SHARTLAR VA MEZONLAR</w:t>
      </w:r>
    </w:p>
    <w:p w14:paraId="23F51824" w14:textId="1B214639" w:rsidR="00F12C76" w:rsidRDefault="00F12C76" w:rsidP="00975797">
      <w:pPr>
        <w:spacing w:after="0"/>
        <w:ind w:firstLine="709"/>
        <w:jc w:val="center"/>
        <w:rPr>
          <w:lang w:val="en-US"/>
        </w:rPr>
      </w:pPr>
    </w:p>
    <w:p w14:paraId="320F4A43" w14:textId="77777777" w:rsidR="00975797" w:rsidRPr="001877E1" w:rsidRDefault="00975797" w:rsidP="00975797">
      <w:pPr>
        <w:spacing w:after="160" w:line="259" w:lineRule="auto"/>
        <w:jc w:val="center"/>
        <w:rPr>
          <w:rFonts w:ascii="Times New Roman" w:hAnsi="Times New Roman" w:cs="Times New Roman"/>
          <w:b/>
          <w:sz w:val="36"/>
          <w:szCs w:val="36"/>
          <w:lang w:val="en-US"/>
        </w:rPr>
      </w:pPr>
      <w:r w:rsidRPr="001877E1">
        <w:rPr>
          <w:rFonts w:ascii="Times New Roman" w:hAnsi="Times New Roman" w:cs="Times New Roman"/>
          <w:b/>
          <w:sz w:val="36"/>
          <w:szCs w:val="36"/>
          <w:lang w:val="en-US"/>
        </w:rPr>
        <w:t xml:space="preserve">SPORTDA TAQIQLANGAN MODDA VA USULLARDAN TERAPEVTIK ISTISNO TARZIDA FOYDALANISHGA RUXSAT OLISH </w:t>
      </w:r>
      <w:proofErr w:type="gramStart"/>
      <w:r w:rsidRPr="001877E1">
        <w:rPr>
          <w:rFonts w:ascii="Times New Roman" w:hAnsi="Times New Roman" w:cs="Times New Roman"/>
          <w:b/>
          <w:sz w:val="36"/>
          <w:szCs w:val="36"/>
          <w:lang w:val="en-US"/>
        </w:rPr>
        <w:t>BO</w:t>
      </w:r>
      <w:r>
        <w:rPr>
          <w:rFonts w:ascii="Times New Roman" w:hAnsi="Times New Roman" w:cs="Times New Roman"/>
          <w:b/>
          <w:sz w:val="36"/>
          <w:szCs w:val="36"/>
          <w:lang w:val="en-US"/>
        </w:rPr>
        <w:t>‘</w:t>
      </w:r>
      <w:proofErr w:type="gramEnd"/>
      <w:r w:rsidRPr="001877E1">
        <w:rPr>
          <w:rFonts w:ascii="Times New Roman" w:hAnsi="Times New Roman" w:cs="Times New Roman"/>
          <w:b/>
          <w:sz w:val="36"/>
          <w:szCs w:val="36"/>
          <w:lang w:val="en-US"/>
        </w:rPr>
        <w:t>YICHA</w:t>
      </w:r>
    </w:p>
    <w:p w14:paraId="668FB493" w14:textId="4A0FD346" w:rsidR="00975797" w:rsidRDefault="00975797" w:rsidP="00975797">
      <w:pPr>
        <w:spacing w:after="0"/>
        <w:ind w:firstLine="709"/>
        <w:jc w:val="center"/>
        <w:rPr>
          <w:rFonts w:ascii="Times New Roman" w:hAnsi="Times New Roman" w:cs="Times New Roman"/>
          <w:b/>
          <w:sz w:val="36"/>
          <w:szCs w:val="36"/>
          <w:lang w:val="en-US"/>
        </w:rPr>
      </w:pPr>
      <w:proofErr w:type="gramStart"/>
      <w:r w:rsidRPr="001877E1">
        <w:rPr>
          <w:rFonts w:ascii="Times New Roman" w:hAnsi="Times New Roman" w:cs="Times New Roman"/>
          <w:b/>
          <w:sz w:val="36"/>
          <w:szCs w:val="36"/>
          <w:lang w:val="en-US"/>
        </w:rPr>
        <w:t>QO</w:t>
      </w:r>
      <w:r w:rsidRPr="00A325D2">
        <w:rPr>
          <w:rFonts w:ascii="Times New Roman" w:hAnsi="Times New Roman" w:cs="Times New Roman"/>
          <w:b/>
          <w:sz w:val="36"/>
          <w:szCs w:val="36"/>
        </w:rPr>
        <w:t>‘</w:t>
      </w:r>
      <w:proofErr w:type="gramEnd"/>
      <w:r w:rsidRPr="001877E1">
        <w:rPr>
          <w:rFonts w:ascii="Times New Roman" w:hAnsi="Times New Roman" w:cs="Times New Roman"/>
          <w:b/>
          <w:sz w:val="36"/>
          <w:szCs w:val="36"/>
          <w:lang w:val="en-US"/>
        </w:rPr>
        <w:t>LLANMA</w:t>
      </w:r>
    </w:p>
    <w:p w14:paraId="5C290E3A" w14:textId="2E13BEA8" w:rsidR="00975797" w:rsidRDefault="00975797" w:rsidP="00975797">
      <w:pPr>
        <w:spacing w:after="0"/>
        <w:ind w:firstLine="709"/>
        <w:jc w:val="center"/>
        <w:rPr>
          <w:rFonts w:ascii="Times New Roman" w:hAnsi="Times New Roman" w:cs="Times New Roman"/>
          <w:b/>
          <w:sz w:val="36"/>
          <w:szCs w:val="36"/>
          <w:lang w:val="en-US"/>
        </w:rPr>
      </w:pPr>
    </w:p>
    <w:p w14:paraId="468608F9" w14:textId="77777777" w:rsidR="00975797" w:rsidRDefault="00975797" w:rsidP="00975797">
      <w:pPr>
        <w:spacing w:after="0"/>
        <w:ind w:firstLine="709"/>
        <w:jc w:val="center"/>
        <w:rPr>
          <w:rFonts w:ascii="Times New Roman" w:hAnsi="Times New Roman" w:cs="Times New Roman"/>
          <w:b/>
          <w:sz w:val="36"/>
          <w:szCs w:val="36"/>
          <w:lang w:val="en-US"/>
        </w:rPr>
      </w:pPr>
    </w:p>
    <w:p w14:paraId="71BF81A0" w14:textId="77777777" w:rsidR="00975797" w:rsidRPr="003C0B4F" w:rsidRDefault="00975797" w:rsidP="00975797">
      <w:pPr>
        <w:jc w:val="both"/>
        <w:rPr>
          <w:rFonts w:ascii="Times New Roman" w:hAnsi="Times New Roman" w:cs="Times New Roman"/>
          <w:b/>
          <w:sz w:val="26"/>
          <w:szCs w:val="26"/>
          <w:lang w:val="en-US"/>
        </w:rPr>
      </w:pPr>
      <w:r w:rsidRPr="003C0B4F">
        <w:rPr>
          <w:rFonts w:ascii="Times New Roman" w:hAnsi="Times New Roman" w:cs="Times New Roman"/>
          <w:b/>
          <w:sz w:val="26"/>
          <w:szCs w:val="26"/>
          <w:lang w:val="en-US"/>
        </w:rPr>
        <w:t xml:space="preserve">4.0 </w:t>
      </w:r>
      <w:proofErr w:type="spellStart"/>
      <w:r w:rsidRPr="003C0B4F">
        <w:rPr>
          <w:rFonts w:ascii="Times New Roman" w:hAnsi="Times New Roman" w:cs="Times New Roman"/>
          <w:b/>
          <w:sz w:val="26"/>
          <w:szCs w:val="26"/>
          <w:lang w:val="en-US"/>
        </w:rPr>
        <w:t>T</w:t>
      </w:r>
      <w:r>
        <w:rPr>
          <w:rFonts w:ascii="Times New Roman" w:hAnsi="Times New Roman" w:cs="Times New Roman"/>
          <w:b/>
          <w:sz w:val="26"/>
          <w:szCs w:val="26"/>
          <w:lang w:val="en-US"/>
        </w:rPr>
        <w:t>erapevtik</w:t>
      </w:r>
      <w:proofErr w:type="spellEnd"/>
      <w:r>
        <w:rPr>
          <w:rFonts w:ascii="Times New Roman" w:hAnsi="Times New Roman" w:cs="Times New Roman"/>
          <w:b/>
          <w:sz w:val="26"/>
          <w:szCs w:val="26"/>
          <w:lang w:val="en-US"/>
        </w:rPr>
        <w:t xml:space="preserve"> </w:t>
      </w:r>
      <w:proofErr w:type="spellStart"/>
      <w:r w:rsidRPr="003C0B4F">
        <w:rPr>
          <w:rFonts w:ascii="Times New Roman" w:hAnsi="Times New Roman" w:cs="Times New Roman"/>
          <w:b/>
          <w:sz w:val="26"/>
          <w:szCs w:val="26"/>
          <w:lang w:val="en-US"/>
        </w:rPr>
        <w:t>I</w:t>
      </w:r>
      <w:r>
        <w:rPr>
          <w:rFonts w:ascii="Times New Roman" w:hAnsi="Times New Roman" w:cs="Times New Roman"/>
          <w:b/>
          <w:sz w:val="26"/>
          <w:szCs w:val="26"/>
          <w:lang w:val="en-US"/>
        </w:rPr>
        <w:t>stisnoga</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ruxsat</w:t>
      </w:r>
      <w:proofErr w:type="spellEnd"/>
      <w:r>
        <w:rPr>
          <w:rFonts w:ascii="Times New Roman" w:hAnsi="Times New Roman" w:cs="Times New Roman"/>
          <w:b/>
          <w:sz w:val="26"/>
          <w:szCs w:val="26"/>
          <w:lang w:val="en-US"/>
        </w:rPr>
        <w:t xml:space="preserve"> </w:t>
      </w:r>
      <w:proofErr w:type="spellStart"/>
      <w:r w:rsidRPr="003C0B4F">
        <w:rPr>
          <w:rFonts w:ascii="Times New Roman" w:hAnsi="Times New Roman" w:cs="Times New Roman"/>
          <w:b/>
          <w:sz w:val="26"/>
          <w:szCs w:val="26"/>
          <w:lang w:val="en-US"/>
        </w:rPr>
        <w:t>olish</w:t>
      </w:r>
      <w:proofErr w:type="spellEnd"/>
    </w:p>
    <w:p w14:paraId="5ADCC831" w14:textId="77777777" w:rsidR="00975797" w:rsidRPr="000D4A02" w:rsidRDefault="00975797" w:rsidP="00975797">
      <w:pPr>
        <w:jc w:val="both"/>
        <w:rPr>
          <w:rFonts w:ascii="Times New Roman" w:hAnsi="Times New Roman" w:cs="Times New Roman"/>
          <w:sz w:val="26"/>
          <w:szCs w:val="26"/>
          <w:lang w:val="en-US"/>
        </w:rPr>
      </w:pPr>
      <w:proofErr w:type="spellStart"/>
      <w:r w:rsidRPr="000D4A02">
        <w:rPr>
          <w:rFonts w:ascii="Times New Roman" w:hAnsi="Times New Roman" w:cs="Times New Roman"/>
          <w:sz w:val="26"/>
          <w:szCs w:val="26"/>
          <w:lang w:val="en-US"/>
        </w:rPr>
        <w:t>Terapevtik</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sabablarga</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ko'ra</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taqiqlangan</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modda</w:t>
      </w:r>
      <w:r>
        <w:rPr>
          <w:rFonts w:ascii="Times New Roman" w:hAnsi="Times New Roman" w:cs="Times New Roman"/>
          <w:sz w:val="26"/>
          <w:szCs w:val="26"/>
          <w:lang w:val="en-US"/>
        </w:rPr>
        <w:t>da</w:t>
      </w:r>
      <w:r w:rsidRPr="000D4A02">
        <w:rPr>
          <w:rFonts w:ascii="Times New Roman" w:hAnsi="Times New Roman" w:cs="Times New Roman"/>
          <w:sz w:val="26"/>
          <w:szCs w:val="26"/>
          <w:lang w:val="en-US"/>
        </w:rPr>
        <w:t>n</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yoki</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taqiqlangan</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usuldan</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foydalanmoqchi</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bo'lgan</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sportchi</w:t>
      </w:r>
      <w:proofErr w:type="spellEnd"/>
      <w:r w:rsidRPr="000D4A02">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4.1 </w:t>
      </w:r>
      <w:proofErr w:type="spellStart"/>
      <w:r>
        <w:rPr>
          <w:rFonts w:ascii="Times New Roman" w:hAnsi="Times New Roman" w:cs="Times New Roman"/>
          <w:sz w:val="26"/>
          <w:szCs w:val="26"/>
          <w:lang w:val="en-US"/>
        </w:rPr>
        <w:t>bandd</w:t>
      </w:r>
      <w:r w:rsidRPr="000D4A02">
        <w:rPr>
          <w:rFonts w:ascii="Times New Roman" w:hAnsi="Times New Roman" w:cs="Times New Roman"/>
          <w:sz w:val="26"/>
          <w:szCs w:val="26"/>
          <w:lang w:val="en-US"/>
        </w:rPr>
        <w:t>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ko’rsatilgandek</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retroaktiv</w:t>
      </w:r>
      <w:proofErr w:type="spellEnd"/>
      <w:r w:rsidRPr="000D4A02">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TI </w:t>
      </w:r>
      <w:proofErr w:type="spellStart"/>
      <w:r>
        <w:rPr>
          <w:rFonts w:ascii="Times New Roman" w:hAnsi="Times New Roman" w:cs="Times New Roman"/>
          <w:sz w:val="26"/>
          <w:szCs w:val="26"/>
          <w:lang w:val="en-US"/>
        </w:rPr>
        <w:t>olish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shartlariga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mos</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kelmasa</w:t>
      </w:r>
      <w:proofErr w:type="spellEnd"/>
      <w:r w:rsidRPr="000D4A02">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u </w:t>
      </w:r>
      <w:proofErr w:type="spellStart"/>
      <w:r>
        <w:rPr>
          <w:rFonts w:ascii="Times New Roman" w:hAnsi="Times New Roman" w:cs="Times New Roman"/>
          <w:sz w:val="26"/>
          <w:szCs w:val="26"/>
          <w:lang w:val="en-US"/>
        </w:rPr>
        <w:t>holda</w:t>
      </w:r>
      <w:proofErr w:type="spellEnd"/>
      <w:r>
        <w:rPr>
          <w:rFonts w:ascii="Times New Roman" w:hAnsi="Times New Roman" w:cs="Times New Roman"/>
          <w:sz w:val="26"/>
          <w:szCs w:val="26"/>
          <w:lang w:val="en-US"/>
        </w:rPr>
        <w:t xml:space="preserve"> 4.2 </w:t>
      </w:r>
      <w:proofErr w:type="spellStart"/>
      <w:r>
        <w:rPr>
          <w:rFonts w:ascii="Times New Roman" w:hAnsi="Times New Roman" w:cs="Times New Roman"/>
          <w:sz w:val="26"/>
          <w:szCs w:val="26"/>
          <w:lang w:val="en-US"/>
        </w:rPr>
        <w:t>bandga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ko’ra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w:t>
      </w:r>
      <w:r w:rsidRPr="000D4A02">
        <w:rPr>
          <w:rFonts w:ascii="Times New Roman" w:hAnsi="Times New Roman" w:cs="Times New Roman"/>
          <w:sz w:val="26"/>
          <w:szCs w:val="26"/>
          <w:lang w:val="en-US"/>
        </w:rPr>
        <w:t>aqiqlangan</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modda</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va</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usuldan</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foydalanishdan</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oldin</w:t>
      </w:r>
      <w:proofErr w:type="spellEnd"/>
      <w:r w:rsidRPr="000D4A02">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rejali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asosda</w:t>
      </w:r>
      <w:proofErr w:type="spellEnd"/>
      <w:r>
        <w:rPr>
          <w:rFonts w:ascii="Times New Roman" w:hAnsi="Times New Roman" w:cs="Times New Roman"/>
          <w:sz w:val="26"/>
          <w:szCs w:val="26"/>
          <w:lang w:val="en-US"/>
        </w:rPr>
        <w:t xml:space="preserve"> </w:t>
      </w:r>
      <w:r w:rsidRPr="000D4A02">
        <w:rPr>
          <w:rFonts w:ascii="Times New Roman" w:hAnsi="Times New Roman" w:cs="Times New Roman"/>
          <w:sz w:val="26"/>
          <w:szCs w:val="26"/>
          <w:lang w:val="en-US"/>
        </w:rPr>
        <w:t xml:space="preserve">TI ga </w:t>
      </w:r>
      <w:proofErr w:type="spellStart"/>
      <w:r w:rsidRPr="000D4A02">
        <w:rPr>
          <w:rFonts w:ascii="Times New Roman" w:hAnsi="Times New Roman" w:cs="Times New Roman"/>
          <w:sz w:val="26"/>
          <w:szCs w:val="26"/>
          <w:lang w:val="en-US"/>
        </w:rPr>
        <w:t>murojaat</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qilishi</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va</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ruhsat</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olishi</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kerak</w:t>
      </w:r>
      <w:proofErr w:type="spellEnd"/>
      <w:r>
        <w:rPr>
          <w:rFonts w:ascii="Times New Roman" w:hAnsi="Times New Roman" w:cs="Times New Roman"/>
          <w:sz w:val="26"/>
          <w:szCs w:val="26"/>
          <w:lang w:val="en-US"/>
        </w:rPr>
        <w:t>.</w:t>
      </w:r>
      <w:r w:rsidRPr="000D4A02">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Ikkala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holatda</w:t>
      </w:r>
      <w:proofErr w:type="spellEnd"/>
      <w:r>
        <w:rPr>
          <w:rFonts w:ascii="Times New Roman" w:hAnsi="Times New Roman" w:cs="Times New Roman"/>
          <w:sz w:val="26"/>
          <w:szCs w:val="26"/>
          <w:lang w:val="en-US"/>
        </w:rPr>
        <w:t xml:space="preserve"> ham 4.2 band</w:t>
      </w:r>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shartlari</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qanoatlantir</w:t>
      </w:r>
      <w:r>
        <w:rPr>
          <w:rFonts w:ascii="Times New Roman" w:hAnsi="Times New Roman" w:cs="Times New Roman"/>
          <w:sz w:val="26"/>
          <w:szCs w:val="26"/>
          <w:lang w:val="en-US"/>
        </w:rPr>
        <w:t>i</w:t>
      </w:r>
      <w:r w:rsidRPr="000D4A02">
        <w:rPr>
          <w:rFonts w:ascii="Times New Roman" w:hAnsi="Times New Roman" w:cs="Times New Roman"/>
          <w:sz w:val="26"/>
          <w:szCs w:val="26"/>
          <w:lang w:val="en-US"/>
        </w:rPr>
        <w:t>lishi</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kerak</w:t>
      </w:r>
      <w:proofErr w:type="spellEnd"/>
      <w:r w:rsidRPr="000D4A02">
        <w:rPr>
          <w:rFonts w:ascii="Times New Roman" w:hAnsi="Times New Roman" w:cs="Times New Roman"/>
          <w:sz w:val="26"/>
          <w:szCs w:val="26"/>
          <w:lang w:val="en-US"/>
        </w:rPr>
        <w:t>.</w:t>
      </w:r>
    </w:p>
    <w:p w14:paraId="62F8DD62" w14:textId="77777777" w:rsidR="00975797" w:rsidRPr="00D75040" w:rsidRDefault="00975797" w:rsidP="00975797">
      <w:pPr>
        <w:jc w:val="both"/>
        <w:rPr>
          <w:rFonts w:ascii="Times New Roman" w:hAnsi="Times New Roman" w:cs="Times New Roman"/>
          <w:i/>
          <w:lang w:val="en-US"/>
        </w:rPr>
      </w:pPr>
      <w:r w:rsidRPr="00D75040">
        <w:rPr>
          <w:rFonts w:ascii="Times New Roman" w:hAnsi="Times New Roman" w:cs="Times New Roman"/>
          <w:i/>
          <w:lang w:val="en-US"/>
        </w:rPr>
        <w:t xml:space="preserve">[4.0 </w:t>
      </w:r>
      <w:proofErr w:type="spellStart"/>
      <w:r w:rsidRPr="00D75040">
        <w:rPr>
          <w:rFonts w:ascii="Times New Roman" w:hAnsi="Times New Roman" w:cs="Times New Roman"/>
          <w:i/>
          <w:lang w:val="en-US"/>
        </w:rPr>
        <w:t>bandga</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izoh</w:t>
      </w:r>
      <w:proofErr w:type="spellEnd"/>
      <w:r w:rsidRPr="00D75040">
        <w:rPr>
          <w:rFonts w:ascii="Times New Roman" w:hAnsi="Times New Roman" w:cs="Times New Roman"/>
          <w:i/>
          <w:lang w:val="en-US"/>
        </w:rPr>
        <w:t xml:space="preserve">: antidoping </w:t>
      </w:r>
      <w:proofErr w:type="spellStart"/>
      <w:r w:rsidRPr="00D75040">
        <w:rPr>
          <w:rFonts w:ascii="Times New Roman" w:hAnsi="Times New Roman" w:cs="Times New Roman"/>
          <w:i/>
          <w:lang w:val="en-US"/>
        </w:rPr>
        <w:t>qoidalariga</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rioya</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qilishdan</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oldin</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sportchida</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ma’lum</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tibbiy</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holat</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yoki</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taqiqlangan</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moddadan</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foydalanish</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yohud</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taqiqlangan</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usulga</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ega</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bo'lish</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holatlari</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bo'lishi</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mumkin</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Bunday</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holda</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oldindan</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TIni</w:t>
      </w:r>
      <w:proofErr w:type="spellEnd"/>
      <w:r w:rsidRPr="00D75040">
        <w:rPr>
          <w:rFonts w:ascii="Times New Roman" w:hAnsi="Times New Roman" w:cs="Times New Roman"/>
          <w:i/>
          <w:lang w:val="en-US"/>
        </w:rPr>
        <w:t xml:space="preserve"> talab </w:t>
      </w:r>
      <w:proofErr w:type="spellStart"/>
      <w:r w:rsidRPr="00D75040">
        <w:rPr>
          <w:rFonts w:ascii="Times New Roman" w:hAnsi="Times New Roman" w:cs="Times New Roman"/>
          <w:i/>
          <w:lang w:val="en-US"/>
        </w:rPr>
        <w:t>qilish</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va</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unga</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ega</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bo’lish</w:t>
      </w:r>
      <w:proofErr w:type="spellEnd"/>
      <w:r w:rsidRPr="00D75040">
        <w:rPr>
          <w:rFonts w:ascii="Times New Roman" w:hAnsi="Times New Roman" w:cs="Times New Roman"/>
          <w:i/>
          <w:lang w:val="en-US"/>
        </w:rPr>
        <w:t xml:space="preserve"> talab </w:t>
      </w:r>
      <w:proofErr w:type="spellStart"/>
      <w:r w:rsidRPr="00D75040">
        <w:rPr>
          <w:rFonts w:ascii="Times New Roman" w:hAnsi="Times New Roman" w:cs="Times New Roman"/>
          <w:i/>
          <w:lang w:val="en-US"/>
        </w:rPr>
        <w:t>etilmaydi</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va</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rejali</w:t>
      </w:r>
      <w:proofErr w:type="spellEnd"/>
      <w:r w:rsidRPr="00D75040">
        <w:rPr>
          <w:rFonts w:ascii="Times New Roman" w:hAnsi="Times New Roman" w:cs="Times New Roman"/>
          <w:i/>
          <w:lang w:val="en-US"/>
        </w:rPr>
        <w:t xml:space="preserve"> TI </w:t>
      </w:r>
      <w:proofErr w:type="spellStart"/>
      <w:r w:rsidRPr="00D75040">
        <w:rPr>
          <w:rFonts w:ascii="Times New Roman" w:hAnsi="Times New Roman" w:cs="Times New Roman"/>
          <w:i/>
          <w:lang w:val="en-US"/>
        </w:rPr>
        <w:t>yetarli</w:t>
      </w:r>
      <w:proofErr w:type="spellEnd"/>
      <w:r w:rsidRPr="00D75040">
        <w:rPr>
          <w:rFonts w:ascii="Times New Roman" w:hAnsi="Times New Roman" w:cs="Times New Roman"/>
          <w:i/>
          <w:lang w:val="en-US"/>
        </w:rPr>
        <w:t xml:space="preserve"> </w:t>
      </w:r>
      <w:proofErr w:type="spellStart"/>
      <w:r w:rsidRPr="00D75040">
        <w:rPr>
          <w:rFonts w:ascii="Times New Roman" w:hAnsi="Times New Roman" w:cs="Times New Roman"/>
          <w:i/>
          <w:lang w:val="en-US"/>
        </w:rPr>
        <w:t>bo'ladi</w:t>
      </w:r>
      <w:proofErr w:type="spellEnd"/>
      <w:r w:rsidRPr="00D75040">
        <w:rPr>
          <w:rFonts w:ascii="Times New Roman" w:hAnsi="Times New Roman" w:cs="Times New Roman"/>
          <w:i/>
          <w:lang w:val="en-US"/>
        </w:rPr>
        <w:t>.]</w:t>
      </w:r>
    </w:p>
    <w:p w14:paraId="0051F3CA" w14:textId="77777777" w:rsidR="00975797" w:rsidRDefault="00975797" w:rsidP="00975797">
      <w:pPr>
        <w:jc w:val="both"/>
        <w:rPr>
          <w:rFonts w:ascii="Times New Roman" w:hAnsi="Times New Roman" w:cs="Times New Roman"/>
          <w:sz w:val="26"/>
          <w:szCs w:val="26"/>
          <w:lang w:val="en-US"/>
        </w:rPr>
      </w:pPr>
    </w:p>
    <w:p w14:paraId="6302312C" w14:textId="77777777" w:rsidR="00975797" w:rsidRPr="002F06B9" w:rsidRDefault="00975797" w:rsidP="00975797">
      <w:pPr>
        <w:jc w:val="center"/>
        <w:rPr>
          <w:rFonts w:ascii="Times New Roman" w:hAnsi="Times New Roman" w:cs="Times New Roman"/>
          <w:b/>
          <w:sz w:val="26"/>
          <w:szCs w:val="26"/>
          <w:lang w:val="en-US"/>
        </w:rPr>
      </w:pPr>
      <w:proofErr w:type="spellStart"/>
      <w:r w:rsidRPr="002F06B9">
        <w:rPr>
          <w:rFonts w:ascii="Times New Roman" w:hAnsi="Times New Roman" w:cs="Times New Roman"/>
          <w:b/>
          <w:sz w:val="26"/>
          <w:szCs w:val="26"/>
          <w:lang w:val="en-US"/>
        </w:rPr>
        <w:t>Terapevtik</w:t>
      </w:r>
      <w:proofErr w:type="spellEnd"/>
      <w:r w:rsidRPr="002F06B9">
        <w:rPr>
          <w:rFonts w:ascii="Times New Roman" w:hAnsi="Times New Roman" w:cs="Times New Roman"/>
          <w:b/>
          <w:sz w:val="26"/>
          <w:szCs w:val="26"/>
          <w:lang w:val="en-US"/>
        </w:rPr>
        <w:t xml:space="preserve"> </w:t>
      </w:r>
      <w:proofErr w:type="spellStart"/>
      <w:r w:rsidRPr="002F06B9">
        <w:rPr>
          <w:rFonts w:ascii="Times New Roman" w:hAnsi="Times New Roman" w:cs="Times New Roman"/>
          <w:b/>
          <w:sz w:val="26"/>
          <w:szCs w:val="26"/>
          <w:lang w:val="en-US"/>
        </w:rPr>
        <w:t>Istisnolar</w:t>
      </w:r>
      <w:proofErr w:type="spellEnd"/>
      <w:r w:rsidRPr="002F06B9">
        <w:rPr>
          <w:rFonts w:ascii="Times New Roman" w:hAnsi="Times New Roman" w:cs="Times New Roman"/>
          <w:b/>
          <w:sz w:val="26"/>
          <w:szCs w:val="26"/>
          <w:lang w:val="en-US"/>
        </w:rPr>
        <w:t xml:space="preserve"> </w:t>
      </w:r>
      <w:proofErr w:type="spellStart"/>
      <w:r w:rsidRPr="002F06B9">
        <w:rPr>
          <w:rFonts w:ascii="Times New Roman" w:hAnsi="Times New Roman" w:cs="Times New Roman"/>
          <w:b/>
          <w:sz w:val="26"/>
          <w:szCs w:val="26"/>
          <w:lang w:val="en-US"/>
        </w:rPr>
        <w:t>Xalqaro</w:t>
      </w:r>
      <w:proofErr w:type="spellEnd"/>
      <w:r w:rsidRPr="002F06B9">
        <w:rPr>
          <w:rFonts w:ascii="Times New Roman" w:hAnsi="Times New Roman" w:cs="Times New Roman"/>
          <w:b/>
          <w:sz w:val="26"/>
          <w:szCs w:val="26"/>
          <w:lang w:val="en-US"/>
        </w:rPr>
        <w:t xml:space="preserve"> </w:t>
      </w:r>
      <w:proofErr w:type="spellStart"/>
      <w:r w:rsidRPr="002F06B9">
        <w:rPr>
          <w:rFonts w:ascii="Times New Roman" w:hAnsi="Times New Roman" w:cs="Times New Roman"/>
          <w:b/>
          <w:sz w:val="26"/>
          <w:szCs w:val="26"/>
          <w:lang w:val="en-US"/>
        </w:rPr>
        <w:t>Standarti</w:t>
      </w:r>
      <w:r>
        <w:rPr>
          <w:rFonts w:ascii="Times New Roman" w:hAnsi="Times New Roman" w:cs="Times New Roman"/>
          <w:b/>
          <w:sz w:val="26"/>
          <w:szCs w:val="26"/>
          <w:lang w:val="en-US"/>
        </w:rPr>
        <w:t>ning</w:t>
      </w:r>
      <w:proofErr w:type="spellEnd"/>
      <w:r w:rsidRPr="002F06B9">
        <w:rPr>
          <w:rFonts w:ascii="Times New Roman" w:hAnsi="Times New Roman" w:cs="Times New Roman"/>
          <w:b/>
          <w:sz w:val="26"/>
          <w:szCs w:val="26"/>
          <w:lang w:val="en-US"/>
        </w:rPr>
        <w:t xml:space="preserve"> 4.1</w:t>
      </w:r>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bandi</w:t>
      </w:r>
      <w:proofErr w:type="spellEnd"/>
    </w:p>
    <w:p w14:paraId="662545F1" w14:textId="77777777" w:rsidR="00975797" w:rsidRDefault="00975797" w:rsidP="00975797">
      <w:pPr>
        <w:jc w:val="center"/>
        <w:rPr>
          <w:rFonts w:ascii="Times New Roman" w:hAnsi="Times New Roman" w:cs="Times New Roman"/>
          <w:b/>
          <w:sz w:val="26"/>
          <w:szCs w:val="26"/>
          <w:lang w:val="en-US"/>
        </w:rPr>
      </w:pPr>
      <w:proofErr w:type="spellStart"/>
      <w:r w:rsidRPr="002F06B9">
        <w:rPr>
          <w:rFonts w:ascii="Times New Roman" w:hAnsi="Times New Roman" w:cs="Times New Roman"/>
          <w:b/>
          <w:sz w:val="26"/>
          <w:szCs w:val="26"/>
          <w:lang w:val="en-US"/>
        </w:rPr>
        <w:t>Retroaktiv</w:t>
      </w:r>
      <w:proofErr w:type="spellEnd"/>
      <w:r w:rsidRPr="002F06B9">
        <w:rPr>
          <w:rFonts w:ascii="Times New Roman" w:hAnsi="Times New Roman" w:cs="Times New Roman"/>
          <w:b/>
          <w:sz w:val="26"/>
          <w:szCs w:val="26"/>
          <w:lang w:val="en-US"/>
        </w:rPr>
        <w:t xml:space="preserve"> </w:t>
      </w:r>
      <w:proofErr w:type="spellStart"/>
      <w:r w:rsidRPr="002F06B9">
        <w:rPr>
          <w:rFonts w:ascii="Times New Roman" w:hAnsi="Times New Roman" w:cs="Times New Roman"/>
          <w:b/>
          <w:sz w:val="26"/>
          <w:szCs w:val="26"/>
          <w:lang w:val="en-US"/>
        </w:rPr>
        <w:t>Ter</w:t>
      </w:r>
      <w:r>
        <w:rPr>
          <w:rFonts w:ascii="Times New Roman" w:hAnsi="Times New Roman" w:cs="Times New Roman"/>
          <w:b/>
          <w:sz w:val="26"/>
          <w:szCs w:val="26"/>
          <w:lang w:val="en-US"/>
        </w:rPr>
        <w:t>apevtik</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Istisno</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olish</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shartlari</w:t>
      </w:r>
      <w:proofErr w:type="spellEnd"/>
    </w:p>
    <w:p w14:paraId="3EF9186D" w14:textId="77777777" w:rsidR="00975797" w:rsidRPr="002F06B9" w:rsidRDefault="00975797" w:rsidP="00975797">
      <w:pPr>
        <w:jc w:val="center"/>
        <w:rPr>
          <w:rFonts w:ascii="Times New Roman" w:hAnsi="Times New Roman" w:cs="Times New Roman"/>
          <w:b/>
          <w:sz w:val="26"/>
          <w:szCs w:val="26"/>
          <w:lang w:val="en-US"/>
        </w:rPr>
      </w:pPr>
    </w:p>
    <w:p w14:paraId="752ADA52" w14:textId="77777777" w:rsidR="00975797" w:rsidRPr="000D4A02" w:rsidRDefault="00975797" w:rsidP="00975797">
      <w:pPr>
        <w:jc w:val="both"/>
        <w:rPr>
          <w:rFonts w:ascii="Times New Roman" w:hAnsi="Times New Roman" w:cs="Times New Roman"/>
          <w:sz w:val="26"/>
          <w:szCs w:val="26"/>
          <w:lang w:val="en-US"/>
        </w:rPr>
      </w:pPr>
      <w:r w:rsidRPr="000D4A02">
        <w:rPr>
          <w:rFonts w:ascii="Times New Roman" w:hAnsi="Times New Roman" w:cs="Times New Roman"/>
          <w:sz w:val="26"/>
          <w:szCs w:val="26"/>
          <w:lang w:val="en-US"/>
        </w:rPr>
        <w:t>4.1</w:t>
      </w:r>
      <w:r>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Retroakt</w:t>
      </w:r>
      <w:r>
        <w:rPr>
          <w:rFonts w:ascii="Times New Roman" w:hAnsi="Times New Roman" w:cs="Times New Roman"/>
          <w:sz w:val="26"/>
          <w:szCs w:val="26"/>
          <w:lang w:val="en-US"/>
        </w:rPr>
        <w:t>i</w:t>
      </w:r>
      <w:r w:rsidRPr="000D4A02">
        <w:rPr>
          <w:rFonts w:ascii="Times New Roman" w:hAnsi="Times New Roman" w:cs="Times New Roman"/>
          <w:sz w:val="26"/>
          <w:szCs w:val="26"/>
          <w:lang w:val="en-US"/>
        </w:rPr>
        <w:t>v</w:t>
      </w:r>
      <w:proofErr w:type="spellEnd"/>
      <w:r w:rsidRPr="000D4A02">
        <w:rPr>
          <w:rFonts w:ascii="Times New Roman" w:hAnsi="Times New Roman" w:cs="Times New Roman"/>
          <w:sz w:val="26"/>
          <w:szCs w:val="26"/>
          <w:lang w:val="en-US"/>
        </w:rPr>
        <w:t xml:space="preserve"> TI </w:t>
      </w:r>
      <w:proofErr w:type="spellStart"/>
      <w:r w:rsidRPr="000D4A02">
        <w:rPr>
          <w:rFonts w:ascii="Times New Roman" w:hAnsi="Times New Roman" w:cs="Times New Roman"/>
          <w:sz w:val="26"/>
          <w:szCs w:val="26"/>
          <w:lang w:val="en-US"/>
        </w:rPr>
        <w:t>sportchiga</w:t>
      </w:r>
      <w:proofErr w:type="spellEnd"/>
      <w:r w:rsidRPr="000D4A02">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noma’lum</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modda</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yoki</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uslubdan</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foydalanish</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yoki</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egalik</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qilishdan</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keyin</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taqiqlangan</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modda</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yoki</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usul</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uchun</w:t>
      </w:r>
      <w:proofErr w:type="spellEnd"/>
      <w:r w:rsidRPr="000D4A02">
        <w:rPr>
          <w:rFonts w:ascii="Times New Roman" w:hAnsi="Times New Roman" w:cs="Times New Roman"/>
          <w:sz w:val="26"/>
          <w:szCs w:val="26"/>
          <w:lang w:val="en-US"/>
        </w:rPr>
        <w:t xml:space="preserve"> TI ga </w:t>
      </w:r>
      <w:proofErr w:type="spellStart"/>
      <w:r w:rsidRPr="000D4A02">
        <w:rPr>
          <w:rFonts w:ascii="Times New Roman" w:hAnsi="Times New Roman" w:cs="Times New Roman"/>
          <w:sz w:val="26"/>
          <w:szCs w:val="26"/>
          <w:lang w:val="en-US"/>
        </w:rPr>
        <w:t>ariza</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topshirish</w:t>
      </w:r>
      <w:proofErr w:type="spellEnd"/>
      <w:r w:rsidRPr="000D4A02">
        <w:rPr>
          <w:rFonts w:ascii="Times New Roman" w:hAnsi="Times New Roman" w:cs="Times New Roman"/>
          <w:sz w:val="26"/>
          <w:szCs w:val="26"/>
          <w:lang w:val="en-US"/>
        </w:rPr>
        <w:t xml:space="preserve"> </w:t>
      </w:r>
      <w:proofErr w:type="spellStart"/>
      <w:r w:rsidRPr="000D4A02">
        <w:rPr>
          <w:rFonts w:ascii="Times New Roman" w:hAnsi="Times New Roman" w:cs="Times New Roman"/>
          <w:sz w:val="26"/>
          <w:szCs w:val="26"/>
          <w:lang w:val="en-US"/>
        </w:rPr>
        <w:t>imkonin</w:t>
      </w:r>
      <w:r>
        <w:rPr>
          <w:rFonts w:ascii="Times New Roman" w:hAnsi="Times New Roman" w:cs="Times New Roman"/>
          <w:sz w:val="26"/>
          <w:szCs w:val="26"/>
          <w:lang w:val="en-US"/>
        </w:rPr>
        <w:t>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beradi</w:t>
      </w:r>
      <w:proofErr w:type="spellEnd"/>
      <w:r>
        <w:rPr>
          <w:rFonts w:ascii="Times New Roman" w:hAnsi="Times New Roman" w:cs="Times New Roman"/>
          <w:sz w:val="26"/>
          <w:szCs w:val="26"/>
          <w:lang w:val="en-US"/>
        </w:rPr>
        <w:t>.</w:t>
      </w:r>
    </w:p>
    <w:p w14:paraId="08067BFF" w14:textId="77777777" w:rsidR="00975797" w:rsidRPr="000D4A02" w:rsidRDefault="00975797" w:rsidP="00975797">
      <w:pPr>
        <w:jc w:val="both"/>
        <w:rPr>
          <w:rFonts w:ascii="Times New Roman" w:hAnsi="Times New Roman" w:cs="Times New Roman"/>
          <w:sz w:val="26"/>
          <w:szCs w:val="26"/>
          <w:lang w:val="uz-Latn-UZ"/>
        </w:rPr>
      </w:pPr>
      <w:r>
        <w:rPr>
          <w:rFonts w:ascii="Times New Roman" w:hAnsi="Times New Roman" w:cs="Times New Roman"/>
          <w:sz w:val="26"/>
          <w:szCs w:val="26"/>
          <w:lang w:val="uz-Latn-UZ"/>
        </w:rPr>
        <w:t>Bunda s</w:t>
      </w:r>
      <w:r w:rsidRPr="000D4A02">
        <w:rPr>
          <w:rFonts w:ascii="Times New Roman" w:hAnsi="Times New Roman" w:cs="Times New Roman"/>
          <w:sz w:val="26"/>
          <w:szCs w:val="26"/>
          <w:lang w:val="uz-Latn-UZ"/>
        </w:rPr>
        <w:t>portchi</w:t>
      </w:r>
      <w:r>
        <w:rPr>
          <w:rFonts w:ascii="Times New Roman" w:hAnsi="Times New Roman" w:cs="Times New Roman"/>
          <w:sz w:val="26"/>
          <w:szCs w:val="26"/>
          <w:lang w:val="uz-Latn-UZ"/>
        </w:rPr>
        <w:t xml:space="preserve"> (4.2 band</w:t>
      </w:r>
      <w:r w:rsidRPr="000D4A02">
        <w:rPr>
          <w:rFonts w:ascii="Times New Roman" w:hAnsi="Times New Roman" w:cs="Times New Roman"/>
          <w:sz w:val="26"/>
          <w:szCs w:val="26"/>
          <w:lang w:val="uz-Latn-UZ"/>
        </w:rPr>
        <w:t xml:space="preserve"> shartlar</w:t>
      </w:r>
      <w:r>
        <w:rPr>
          <w:rFonts w:ascii="Times New Roman" w:hAnsi="Times New Roman" w:cs="Times New Roman"/>
          <w:sz w:val="26"/>
          <w:szCs w:val="26"/>
          <w:lang w:val="uz-Latn-UZ"/>
        </w:rPr>
        <w:t>iga to</w:t>
      </w:r>
      <w:r w:rsidRPr="005B005E">
        <w:rPr>
          <w:rFonts w:ascii="Times New Roman" w:hAnsi="Times New Roman" w:cs="Times New Roman"/>
          <w:sz w:val="26"/>
          <w:szCs w:val="26"/>
          <w:lang w:val="uz-Latn-UZ"/>
        </w:rPr>
        <w:t>ʻ</w:t>
      </w:r>
      <w:r>
        <w:rPr>
          <w:rFonts w:ascii="Times New Roman" w:hAnsi="Times New Roman" w:cs="Times New Roman"/>
          <w:sz w:val="26"/>
          <w:szCs w:val="26"/>
          <w:lang w:val="uz-Latn-UZ"/>
        </w:rPr>
        <w:t>g</w:t>
      </w:r>
      <w:r w:rsidRPr="005B005E">
        <w:rPr>
          <w:rFonts w:ascii="Times New Roman" w:hAnsi="Times New Roman" w:cs="Times New Roman"/>
          <w:sz w:val="26"/>
          <w:szCs w:val="26"/>
          <w:lang w:val="uz-Latn-UZ"/>
        </w:rPr>
        <w:t>ʻ</w:t>
      </w:r>
      <w:r>
        <w:rPr>
          <w:rFonts w:ascii="Times New Roman" w:hAnsi="Times New Roman" w:cs="Times New Roman"/>
          <w:sz w:val="26"/>
          <w:szCs w:val="26"/>
          <w:lang w:val="uz-Latn-UZ"/>
        </w:rPr>
        <w:t>ri kelgan holda)</w:t>
      </w:r>
      <w:r w:rsidRPr="000D4A02">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 xml:space="preserve">quyidagi istisno holatlaridan biri qanoatlantirilganda </w:t>
      </w:r>
      <w:r w:rsidRPr="000D4A02">
        <w:rPr>
          <w:rFonts w:ascii="Times New Roman" w:hAnsi="Times New Roman" w:cs="Times New Roman"/>
          <w:sz w:val="26"/>
          <w:szCs w:val="26"/>
          <w:lang w:val="uz-Latn-UZ"/>
        </w:rPr>
        <w:t>retroaktiv TI ga ariza topshirishi mu</w:t>
      </w:r>
      <w:r>
        <w:rPr>
          <w:rFonts w:ascii="Times New Roman" w:hAnsi="Times New Roman" w:cs="Times New Roman"/>
          <w:sz w:val="26"/>
          <w:szCs w:val="26"/>
          <w:lang w:val="uz-Latn-UZ"/>
        </w:rPr>
        <w:t>mkin:</w:t>
      </w:r>
    </w:p>
    <w:p w14:paraId="7BCF9104" w14:textId="77777777" w:rsidR="00975797" w:rsidRDefault="00975797" w:rsidP="00975797">
      <w:pPr>
        <w:pStyle w:val="a3"/>
        <w:numPr>
          <w:ilvl w:val="0"/>
          <w:numId w:val="1"/>
        </w:numPr>
        <w:spacing w:before="200"/>
        <w:ind w:left="714" w:hanging="357"/>
        <w:contextualSpacing w:val="0"/>
        <w:jc w:val="both"/>
        <w:rPr>
          <w:rFonts w:ascii="Times New Roman" w:hAnsi="Times New Roman" w:cs="Times New Roman"/>
          <w:sz w:val="26"/>
          <w:szCs w:val="26"/>
          <w:lang w:val="uz-Latn-UZ"/>
        </w:rPr>
      </w:pPr>
      <w:r w:rsidRPr="009054B1">
        <w:rPr>
          <w:rFonts w:ascii="Times New Roman" w:hAnsi="Times New Roman" w:cs="Times New Roman"/>
          <w:sz w:val="26"/>
          <w:szCs w:val="26"/>
          <w:lang w:val="uz-Latn-UZ"/>
        </w:rPr>
        <w:lastRenderedPageBreak/>
        <w:t>favqulotda vaziy</w:t>
      </w:r>
      <w:r>
        <w:rPr>
          <w:rFonts w:ascii="Times New Roman" w:hAnsi="Times New Roman" w:cs="Times New Roman"/>
          <w:sz w:val="26"/>
          <w:szCs w:val="26"/>
          <w:lang w:val="uz-Latn-UZ"/>
        </w:rPr>
        <w:t>a</w:t>
      </w:r>
      <w:r w:rsidRPr="009054B1">
        <w:rPr>
          <w:rFonts w:ascii="Times New Roman" w:hAnsi="Times New Roman" w:cs="Times New Roman"/>
          <w:sz w:val="26"/>
          <w:szCs w:val="26"/>
          <w:lang w:val="uz-Latn-UZ"/>
        </w:rPr>
        <w:t>t yo</w:t>
      </w:r>
      <w:r>
        <w:rPr>
          <w:rFonts w:ascii="Times New Roman" w:hAnsi="Times New Roman" w:cs="Times New Roman"/>
          <w:sz w:val="26"/>
          <w:szCs w:val="26"/>
          <w:lang w:val="uz-Latn-UZ"/>
        </w:rPr>
        <w:t>hud</w:t>
      </w:r>
      <w:r w:rsidRPr="009054B1">
        <w:rPr>
          <w:rFonts w:ascii="Times New Roman" w:hAnsi="Times New Roman" w:cs="Times New Roman"/>
          <w:sz w:val="26"/>
          <w:szCs w:val="26"/>
          <w:lang w:val="uz-Latn-UZ"/>
        </w:rPr>
        <w:t xml:space="preserve"> shoshilinch tibb</w:t>
      </w:r>
      <w:r>
        <w:rPr>
          <w:rFonts w:ascii="Times New Roman" w:hAnsi="Times New Roman" w:cs="Times New Roman"/>
          <w:sz w:val="26"/>
          <w:szCs w:val="26"/>
          <w:lang w:val="uz-Latn-UZ"/>
        </w:rPr>
        <w:t>i</w:t>
      </w:r>
      <w:r w:rsidRPr="009054B1">
        <w:rPr>
          <w:rFonts w:ascii="Times New Roman" w:hAnsi="Times New Roman" w:cs="Times New Roman"/>
          <w:sz w:val="26"/>
          <w:szCs w:val="26"/>
          <w:lang w:val="uz-Latn-UZ"/>
        </w:rPr>
        <w:t>y yorda</w:t>
      </w:r>
      <w:r>
        <w:rPr>
          <w:rFonts w:ascii="Times New Roman" w:hAnsi="Times New Roman" w:cs="Times New Roman"/>
          <w:sz w:val="26"/>
          <w:szCs w:val="26"/>
          <w:lang w:val="uz-Latn-UZ"/>
        </w:rPr>
        <w:t>m</w:t>
      </w:r>
      <w:r w:rsidRPr="009054B1">
        <w:rPr>
          <w:rFonts w:ascii="Times New Roman" w:hAnsi="Times New Roman" w:cs="Times New Roman"/>
          <w:sz w:val="26"/>
          <w:szCs w:val="26"/>
          <w:lang w:val="uz-Latn-UZ"/>
        </w:rPr>
        <w:t xml:space="preserve"> zarur bo</w:t>
      </w:r>
      <w:r w:rsidRPr="005B005E">
        <w:rPr>
          <w:rFonts w:ascii="Times New Roman" w:hAnsi="Times New Roman" w:cs="Times New Roman"/>
          <w:sz w:val="26"/>
          <w:szCs w:val="26"/>
          <w:lang w:val="uz-Latn-UZ"/>
        </w:rPr>
        <w:t>ʻ</w:t>
      </w:r>
      <w:r w:rsidRPr="009054B1">
        <w:rPr>
          <w:rFonts w:ascii="Times New Roman" w:hAnsi="Times New Roman" w:cs="Times New Roman"/>
          <w:sz w:val="26"/>
          <w:szCs w:val="26"/>
          <w:lang w:val="uz-Latn-UZ"/>
        </w:rPr>
        <w:t>l</w:t>
      </w:r>
      <w:r>
        <w:rPr>
          <w:rFonts w:ascii="Times New Roman" w:hAnsi="Times New Roman" w:cs="Times New Roman"/>
          <w:sz w:val="26"/>
          <w:szCs w:val="26"/>
          <w:lang w:val="uz-Latn-UZ"/>
        </w:rPr>
        <w:t>ganda</w:t>
      </w:r>
      <w:r w:rsidRPr="009054B1">
        <w:rPr>
          <w:rFonts w:ascii="Times New Roman" w:hAnsi="Times New Roman" w:cs="Times New Roman"/>
          <w:sz w:val="26"/>
          <w:szCs w:val="26"/>
          <w:lang w:val="uz-Latn-UZ"/>
        </w:rPr>
        <w:t>;</w:t>
      </w:r>
    </w:p>
    <w:p w14:paraId="64FB4D2C" w14:textId="77777777" w:rsidR="00975797" w:rsidRDefault="00975797" w:rsidP="00975797">
      <w:pPr>
        <w:pStyle w:val="a3"/>
        <w:numPr>
          <w:ilvl w:val="0"/>
          <w:numId w:val="1"/>
        </w:numPr>
        <w:ind w:left="714" w:hanging="357"/>
        <w:contextualSpacing w:val="0"/>
        <w:jc w:val="both"/>
        <w:rPr>
          <w:rFonts w:ascii="Times New Roman" w:hAnsi="Times New Roman" w:cs="Times New Roman"/>
          <w:sz w:val="26"/>
          <w:szCs w:val="26"/>
          <w:lang w:val="uz-Latn-UZ"/>
        </w:rPr>
      </w:pPr>
      <w:r w:rsidRPr="005B005E">
        <w:rPr>
          <w:rFonts w:ascii="Times New Roman" w:hAnsi="Times New Roman" w:cs="Times New Roman"/>
          <w:sz w:val="26"/>
          <w:szCs w:val="26"/>
          <w:lang w:val="uz-Latn-UZ"/>
        </w:rPr>
        <w:t>sportchining doping namuna olishdan oldin TI arizasi topshirishga (yoki TI arizasini koʻrib chiqishga) vaqt, imkoniyat yoki boshqa holatlarning yetarli boʻlmasligi;</w:t>
      </w:r>
    </w:p>
    <w:p w14:paraId="17CC819B" w14:textId="77777777" w:rsidR="00975797" w:rsidRDefault="00975797" w:rsidP="00975797">
      <w:pPr>
        <w:pStyle w:val="a3"/>
        <w:numPr>
          <w:ilvl w:val="0"/>
          <w:numId w:val="1"/>
        </w:numPr>
        <w:spacing w:before="200"/>
        <w:ind w:left="714" w:hanging="357"/>
        <w:contextualSpacing w:val="0"/>
        <w:jc w:val="both"/>
        <w:rPr>
          <w:rFonts w:ascii="Times New Roman" w:hAnsi="Times New Roman" w:cs="Times New Roman"/>
          <w:sz w:val="26"/>
          <w:szCs w:val="26"/>
          <w:lang w:val="uz-Latn-UZ"/>
        </w:rPr>
      </w:pPr>
      <w:r w:rsidRPr="005B005E">
        <w:rPr>
          <w:rFonts w:ascii="Times New Roman" w:hAnsi="Times New Roman" w:cs="Times New Roman"/>
          <w:sz w:val="26"/>
          <w:szCs w:val="26"/>
          <w:lang w:val="uz-Latn-UZ"/>
        </w:rPr>
        <w:t>muayyan sport turlari yoki yoʻnalishlarning milliy darajada ustuvorligi tufayli Milliy Antidoping tashkiloti sportchiga TI arizasi topshirishga ruxsat bermas</w:t>
      </w:r>
      <w:r>
        <w:rPr>
          <w:rFonts w:ascii="Times New Roman" w:hAnsi="Times New Roman" w:cs="Times New Roman"/>
          <w:sz w:val="26"/>
          <w:szCs w:val="26"/>
          <w:lang w:val="uz-Latn-UZ"/>
        </w:rPr>
        <w:t>ligi yoki talab qilmasligi (5.1 band</w:t>
      </w:r>
      <w:r w:rsidRPr="005B005E">
        <w:rPr>
          <w:rFonts w:ascii="Times New Roman" w:hAnsi="Times New Roman" w:cs="Times New Roman"/>
          <w:sz w:val="26"/>
          <w:szCs w:val="26"/>
          <w:lang w:val="uz-Latn-UZ"/>
        </w:rPr>
        <w:t xml:space="preserve"> sharh</w:t>
      </w:r>
      <w:r>
        <w:rPr>
          <w:rFonts w:ascii="Times New Roman" w:hAnsi="Times New Roman" w:cs="Times New Roman"/>
          <w:sz w:val="26"/>
          <w:szCs w:val="26"/>
          <w:lang w:val="uz-Latn-UZ"/>
        </w:rPr>
        <w:t>i</w:t>
      </w:r>
      <w:r w:rsidRPr="005B005E">
        <w:rPr>
          <w:rFonts w:ascii="Times New Roman" w:hAnsi="Times New Roman" w:cs="Times New Roman"/>
          <w:sz w:val="26"/>
          <w:szCs w:val="26"/>
          <w:lang w:val="uz-Latn-UZ"/>
        </w:rPr>
        <w:t xml:space="preserve">ga </w:t>
      </w:r>
      <w:r>
        <w:rPr>
          <w:rFonts w:ascii="Times New Roman" w:hAnsi="Times New Roman" w:cs="Times New Roman"/>
          <w:sz w:val="26"/>
          <w:szCs w:val="26"/>
          <w:lang w:val="uz-Latn-UZ"/>
        </w:rPr>
        <w:t>muvofiq</w:t>
      </w:r>
      <w:r w:rsidRPr="005B005E">
        <w:rPr>
          <w:rFonts w:ascii="Times New Roman" w:hAnsi="Times New Roman" w:cs="Times New Roman"/>
          <w:sz w:val="26"/>
          <w:szCs w:val="26"/>
          <w:lang w:val="uz-Latn-UZ"/>
        </w:rPr>
        <w:t>)</w:t>
      </w:r>
      <w:r w:rsidRPr="000D4A02">
        <w:rPr>
          <w:rFonts w:ascii="Times New Roman" w:hAnsi="Times New Roman" w:cs="Times New Roman"/>
          <w:sz w:val="26"/>
          <w:szCs w:val="26"/>
          <w:lang w:val="uz-Latn-UZ"/>
        </w:rPr>
        <w:t>;</w:t>
      </w:r>
    </w:p>
    <w:p w14:paraId="1B94CB03" w14:textId="77777777" w:rsidR="00975797" w:rsidRDefault="00975797" w:rsidP="00975797">
      <w:pPr>
        <w:pStyle w:val="a3"/>
        <w:numPr>
          <w:ilvl w:val="0"/>
          <w:numId w:val="1"/>
        </w:numPr>
        <w:ind w:left="714" w:hanging="357"/>
        <w:contextualSpacing w:val="0"/>
        <w:jc w:val="both"/>
        <w:rPr>
          <w:rFonts w:ascii="Times New Roman" w:hAnsi="Times New Roman" w:cs="Times New Roman"/>
          <w:sz w:val="26"/>
          <w:szCs w:val="26"/>
          <w:lang w:val="uz-Latn-UZ"/>
        </w:rPr>
      </w:pPr>
      <w:r w:rsidRPr="00E92D76">
        <w:rPr>
          <w:rFonts w:ascii="Times New Roman" w:hAnsi="Times New Roman" w:cs="Times New Roman"/>
          <w:sz w:val="26"/>
          <w:szCs w:val="26"/>
          <w:lang w:val="uz-Cyrl-UZ"/>
        </w:rPr>
        <w:t>Agar antidoping tashkiloti Xalqaro darajadagi sportchidan doping sinama olishga qaror qilsa va ushbu sportchi Terapevtik sabablarga koʻra taqiqlangan modda yoki taqiqlangan usuldan foydalanayotgan boʻlsa, antidoping tashkiloti sportchiga retroaktiv TI arizasi berishga ruxsat berishi kerak</w:t>
      </w:r>
      <w:r w:rsidRPr="005B005E">
        <w:rPr>
          <w:rFonts w:ascii="Times New Roman" w:hAnsi="Times New Roman" w:cs="Times New Roman"/>
          <w:sz w:val="26"/>
          <w:szCs w:val="26"/>
          <w:lang w:val="uz-Cyrl-UZ"/>
        </w:rPr>
        <w:t>;</w:t>
      </w:r>
      <w:r w:rsidRPr="005B005E">
        <w:rPr>
          <w:rFonts w:ascii="Times New Roman" w:hAnsi="Times New Roman" w:cs="Times New Roman"/>
          <w:sz w:val="26"/>
          <w:szCs w:val="26"/>
          <w:lang w:val="uz-Latn-UZ"/>
        </w:rPr>
        <w:t xml:space="preserve"> </w:t>
      </w:r>
      <w:r w:rsidRPr="000D4A02">
        <w:rPr>
          <w:rFonts w:ascii="Times New Roman" w:hAnsi="Times New Roman" w:cs="Times New Roman"/>
          <w:sz w:val="26"/>
          <w:szCs w:val="26"/>
          <w:lang w:val="uz-Latn-UZ"/>
        </w:rPr>
        <w:t>yoki</w:t>
      </w:r>
    </w:p>
    <w:p w14:paraId="363CF24E" w14:textId="77777777" w:rsidR="00975797" w:rsidRPr="005B005E" w:rsidRDefault="00975797" w:rsidP="00975797">
      <w:pPr>
        <w:pStyle w:val="a3"/>
        <w:numPr>
          <w:ilvl w:val="0"/>
          <w:numId w:val="1"/>
        </w:numPr>
        <w:spacing w:before="200"/>
        <w:ind w:left="714" w:hanging="357"/>
        <w:contextualSpacing w:val="0"/>
        <w:jc w:val="both"/>
        <w:rPr>
          <w:rFonts w:ascii="Times New Roman" w:hAnsi="Times New Roman" w:cs="Times New Roman"/>
          <w:sz w:val="26"/>
          <w:szCs w:val="26"/>
          <w:lang w:val="uz-Latn-UZ"/>
        </w:rPr>
      </w:pPr>
      <w:r w:rsidRPr="00E92D76">
        <w:rPr>
          <w:rFonts w:ascii="Times New Roman" w:hAnsi="Times New Roman" w:cs="Times New Roman"/>
          <w:sz w:val="26"/>
          <w:szCs w:val="26"/>
          <w:lang w:val="uz-Cyrl-UZ"/>
        </w:rPr>
        <w:t>sportchi musobaqa paytida taqiqlangan dori vositasini musobaqadan tashqari vaqtda terapevtik sabablarga koʻra ishlatgan boʻlsa.</w:t>
      </w:r>
    </w:p>
    <w:p w14:paraId="5B28675C" w14:textId="77777777" w:rsidR="00975797" w:rsidRPr="00D75040" w:rsidRDefault="00975797" w:rsidP="00975797">
      <w:pPr>
        <w:ind w:left="426"/>
        <w:jc w:val="both"/>
        <w:rPr>
          <w:rFonts w:ascii="Times New Roman" w:hAnsi="Times New Roman" w:cs="Times New Roman"/>
          <w:i/>
          <w:lang w:val="uz-Latn-UZ"/>
        </w:rPr>
      </w:pPr>
      <w:r w:rsidRPr="00D75040">
        <w:rPr>
          <w:rFonts w:ascii="Times New Roman" w:hAnsi="Times New Roman" w:cs="Times New Roman"/>
          <w:i/>
          <w:lang w:val="uz-Latn-UZ"/>
        </w:rPr>
        <w:t>[4.1 bandga izoh: yuqoridagi retroaktiv istisno holatlaridan birining bajarilishi sportchiga albatta TI berilishini anglatmaydi; bu sportchining arizasi TIning 4.2 band shartlari qondirilganda baholanishi mumkinligini bildiradi.]</w:t>
      </w:r>
    </w:p>
    <w:p w14:paraId="38122A23" w14:textId="77777777" w:rsidR="00975797" w:rsidRPr="00D75040" w:rsidRDefault="00975797" w:rsidP="00975797">
      <w:pPr>
        <w:ind w:left="426"/>
        <w:jc w:val="both"/>
        <w:rPr>
          <w:rFonts w:ascii="Times New Roman" w:hAnsi="Times New Roman" w:cs="Times New Roman"/>
          <w:i/>
          <w:lang w:val="uz-Latn-UZ"/>
        </w:rPr>
      </w:pPr>
      <w:r w:rsidRPr="00D75040">
        <w:rPr>
          <w:rFonts w:ascii="Times New Roman" w:hAnsi="Times New Roman" w:cs="Times New Roman"/>
          <w:i/>
          <w:lang w:val="uz-Cyrl-UZ"/>
        </w:rPr>
        <w:t>[4.1</w:t>
      </w:r>
      <w:r w:rsidRPr="00D75040">
        <w:rPr>
          <w:rFonts w:ascii="Times New Roman" w:hAnsi="Times New Roman" w:cs="Times New Roman"/>
          <w:i/>
          <w:lang w:val="uz-Latn-UZ"/>
        </w:rPr>
        <w:t xml:space="preserve"> bandning </w:t>
      </w:r>
      <w:r w:rsidRPr="00D75040">
        <w:rPr>
          <w:rFonts w:ascii="Times New Roman" w:hAnsi="Times New Roman" w:cs="Times New Roman"/>
          <w:i/>
          <w:lang w:val="uz-Cyrl-UZ"/>
        </w:rPr>
        <w:t xml:space="preserve">(c), (d) va (e) </w:t>
      </w:r>
      <w:r w:rsidRPr="00D75040">
        <w:rPr>
          <w:rFonts w:ascii="Times New Roman" w:hAnsi="Times New Roman" w:cs="Times New Roman"/>
          <w:i/>
          <w:lang w:val="uz-Latn-UZ"/>
        </w:rPr>
        <w:t>shartlari</w:t>
      </w:r>
      <w:r w:rsidRPr="00D75040">
        <w:rPr>
          <w:rFonts w:ascii="Times New Roman" w:hAnsi="Times New Roman" w:cs="Times New Roman"/>
          <w:i/>
          <w:lang w:val="uz-Cyrl-UZ"/>
        </w:rPr>
        <w:t xml:space="preserve">ga </w:t>
      </w:r>
      <w:r w:rsidRPr="00D75040">
        <w:rPr>
          <w:rFonts w:ascii="Times New Roman" w:hAnsi="Times New Roman" w:cs="Times New Roman"/>
          <w:i/>
          <w:lang w:val="uz-Latn-UZ"/>
        </w:rPr>
        <w:t>izoh</w:t>
      </w:r>
      <w:r w:rsidRPr="00D75040">
        <w:rPr>
          <w:rFonts w:ascii="Times New Roman" w:hAnsi="Times New Roman" w:cs="Times New Roman"/>
          <w:i/>
          <w:lang w:val="uz-Cyrl-UZ"/>
        </w:rPr>
        <w:t xml:space="preserve">: </w:t>
      </w:r>
      <w:r w:rsidRPr="00D75040">
        <w:rPr>
          <w:rFonts w:ascii="Times New Roman" w:hAnsi="Times New Roman" w:cs="Times New Roman"/>
          <w:i/>
          <w:lang w:val="uz-Latn-UZ"/>
        </w:rPr>
        <w:t>B</w:t>
      </w:r>
      <w:r w:rsidRPr="00D75040">
        <w:rPr>
          <w:rFonts w:ascii="Times New Roman" w:hAnsi="Times New Roman" w:cs="Times New Roman"/>
          <w:i/>
          <w:lang w:val="uz-Cyrl-UZ"/>
        </w:rPr>
        <w:t>unday sportchilarga</w:t>
      </w:r>
      <w:r w:rsidRPr="00D75040">
        <w:rPr>
          <w:rFonts w:ascii="Times New Roman" w:hAnsi="Times New Roman" w:cs="Times New Roman"/>
          <w:i/>
          <w:lang w:val="uz-Latn-UZ"/>
        </w:rPr>
        <w:t xml:space="preserve"> ulardan doping namuna olinganidan so’ng retroaktiv TI olishi zarur bo’lsa, 4.2 bandda ko’rsatilgan TI shartlarini bajarish uchun tibbiy ma’lumotlar yig’ish va ularni ko’rsatishga tayyor bo’lishi qat’iy tavsiya etiladi.</w:t>
      </w:r>
    </w:p>
    <w:p w14:paraId="64216F81" w14:textId="7A1D3035" w:rsidR="00975797" w:rsidRDefault="00975797" w:rsidP="00975797">
      <w:pPr>
        <w:spacing w:after="0"/>
        <w:ind w:firstLine="709"/>
        <w:jc w:val="center"/>
        <w:rPr>
          <w:rFonts w:ascii="Times New Roman" w:hAnsi="Times New Roman" w:cs="Times New Roman"/>
          <w:i/>
          <w:lang w:val="uz-Latn-UZ"/>
        </w:rPr>
      </w:pPr>
      <w:r w:rsidRPr="00D75040">
        <w:rPr>
          <w:rFonts w:ascii="Times New Roman" w:hAnsi="Times New Roman" w:cs="Times New Roman"/>
          <w:i/>
          <w:lang w:val="uz-Latn-UZ"/>
        </w:rPr>
        <w:t>[4.1 bandning (e) shartiga izoh: bu terapevtik sabablarga ko'ra sportchi musobaqadan tashqari vaqtda faqat “musobaqa vaqtida taqiqlangan modda”dan foydalangan bo’lsa, ammo iste’mol qilgan taqiqlangan modda musobaqa davrigacha ham sportchi organizmida qolib ketish havfi mavjud bo’lganda murojaat qilishi mumkinligini bildiradi. Bunday vaziyatlarda antidoping tashkiloti sportchiga retroaktiv TI uchun ariza berishga ruxsat berishi kerak (bunda sportchi TI ga oldindan murojaat qilmagan bo’lishi kerak). Bu, shuningdek, antidoping tashkilotlariga rejali tarzda topshirilgan TI arizalarini baholashni oldini olish imkonini ham beradi.]</w:t>
      </w:r>
    </w:p>
    <w:p w14:paraId="4CCF6594" w14:textId="4B78B036" w:rsidR="00975797" w:rsidRDefault="00975797" w:rsidP="00975797">
      <w:pPr>
        <w:spacing w:after="0"/>
        <w:ind w:firstLine="709"/>
        <w:jc w:val="center"/>
        <w:rPr>
          <w:rFonts w:ascii="Times New Roman" w:hAnsi="Times New Roman" w:cs="Times New Roman"/>
          <w:i/>
          <w:lang w:val="uz-Latn-UZ"/>
        </w:rPr>
      </w:pPr>
    </w:p>
    <w:p w14:paraId="3BBE99D2" w14:textId="77777777" w:rsidR="00975797" w:rsidRPr="002F06B9" w:rsidRDefault="00975797" w:rsidP="00975797">
      <w:pPr>
        <w:spacing w:before="240" w:after="240"/>
        <w:jc w:val="center"/>
        <w:rPr>
          <w:rFonts w:ascii="Times New Roman" w:hAnsi="Times New Roman" w:cs="Times New Roman"/>
          <w:b/>
          <w:sz w:val="26"/>
          <w:szCs w:val="26"/>
          <w:lang w:val="en-US"/>
        </w:rPr>
      </w:pPr>
      <w:r w:rsidRPr="002F06B9">
        <w:rPr>
          <w:rFonts w:ascii="Times New Roman" w:hAnsi="Times New Roman" w:cs="Times New Roman"/>
          <w:b/>
          <w:sz w:val="26"/>
          <w:szCs w:val="26"/>
          <w:lang w:val="en-US"/>
        </w:rPr>
        <w:t>TERAPEVTIK ISTISNOLAR XALQARO STANDARTI</w:t>
      </w:r>
      <w:r>
        <w:rPr>
          <w:rFonts w:ascii="Times New Roman" w:hAnsi="Times New Roman" w:cs="Times New Roman"/>
          <w:b/>
          <w:sz w:val="26"/>
          <w:szCs w:val="26"/>
          <w:lang w:val="en-US"/>
        </w:rPr>
        <w:t>NING</w:t>
      </w:r>
      <w:r w:rsidRPr="002F06B9">
        <w:rPr>
          <w:rFonts w:ascii="Times New Roman" w:hAnsi="Times New Roman" w:cs="Times New Roman"/>
          <w:b/>
          <w:sz w:val="26"/>
          <w:szCs w:val="26"/>
          <w:lang w:val="en-US"/>
        </w:rPr>
        <w:t xml:space="preserve"> 4.</w:t>
      </w:r>
      <w:r>
        <w:rPr>
          <w:rFonts w:ascii="Times New Roman" w:hAnsi="Times New Roman" w:cs="Times New Roman"/>
          <w:b/>
          <w:sz w:val="26"/>
          <w:szCs w:val="26"/>
          <w:lang w:val="en-US"/>
        </w:rPr>
        <w:t>2 BANDI</w:t>
      </w:r>
    </w:p>
    <w:p w14:paraId="1A1FD7FF" w14:textId="77777777" w:rsidR="00975797" w:rsidRDefault="00975797" w:rsidP="00975797">
      <w:pPr>
        <w:spacing w:before="240" w:after="240"/>
        <w:jc w:val="center"/>
        <w:rPr>
          <w:rFonts w:ascii="Times New Roman" w:hAnsi="Times New Roman" w:cs="Times New Roman"/>
          <w:b/>
          <w:sz w:val="26"/>
          <w:szCs w:val="26"/>
          <w:lang w:val="en-US"/>
        </w:rPr>
      </w:pPr>
      <w:r w:rsidRPr="002F06B9">
        <w:rPr>
          <w:rFonts w:ascii="Times New Roman" w:hAnsi="Times New Roman" w:cs="Times New Roman"/>
          <w:b/>
          <w:sz w:val="26"/>
          <w:szCs w:val="26"/>
          <w:lang w:val="en-US"/>
        </w:rPr>
        <w:t>TER</w:t>
      </w:r>
      <w:r>
        <w:rPr>
          <w:rFonts w:ascii="Times New Roman" w:hAnsi="Times New Roman" w:cs="Times New Roman"/>
          <w:b/>
          <w:sz w:val="26"/>
          <w:szCs w:val="26"/>
          <w:lang w:val="en-US"/>
        </w:rPr>
        <w:t>APEVTIK ISTISNO OLISH SHARTLARI</w:t>
      </w:r>
    </w:p>
    <w:p w14:paraId="52AE08C8" w14:textId="77777777" w:rsidR="00975797" w:rsidRDefault="00975797" w:rsidP="00975797">
      <w:pPr>
        <w:jc w:val="both"/>
        <w:rPr>
          <w:rFonts w:ascii="Times New Roman" w:hAnsi="Times New Roman" w:cs="Times New Roman"/>
          <w:sz w:val="26"/>
          <w:szCs w:val="26"/>
          <w:lang w:val="uz-Latn-UZ"/>
        </w:rPr>
      </w:pPr>
      <w:r w:rsidRPr="00375B1E">
        <w:rPr>
          <w:rFonts w:ascii="Times New Roman" w:hAnsi="Times New Roman" w:cs="Times New Roman"/>
          <w:sz w:val="26"/>
          <w:szCs w:val="26"/>
          <w:lang w:val="uz-Latn-UZ"/>
        </w:rPr>
        <w:t>4.2 Agar sportchi quyidagi shartlarning har biri bajarilganligini ehtimollik balansi asosida isbotlay olsa unga TI ruxsatnomasi berilishi mumkin</w:t>
      </w:r>
      <w:r>
        <w:rPr>
          <w:rFonts w:ascii="Times New Roman" w:hAnsi="Times New Roman" w:cs="Times New Roman"/>
          <w:sz w:val="26"/>
          <w:szCs w:val="26"/>
          <w:lang w:val="uz-Latn-UZ"/>
        </w:rPr>
        <w:t>:</w:t>
      </w:r>
    </w:p>
    <w:p w14:paraId="7993D4DE" w14:textId="77777777" w:rsidR="00975797" w:rsidRPr="00375B1E" w:rsidRDefault="00975797" w:rsidP="00975797">
      <w:pPr>
        <w:ind w:left="714" w:hanging="357"/>
        <w:jc w:val="both"/>
        <w:rPr>
          <w:rFonts w:ascii="Times New Roman" w:hAnsi="Times New Roman" w:cs="Times New Roman"/>
          <w:sz w:val="26"/>
          <w:szCs w:val="26"/>
          <w:lang w:val="uz-Latn-UZ"/>
        </w:rPr>
      </w:pPr>
      <w:r>
        <w:rPr>
          <w:rFonts w:ascii="Times New Roman" w:hAnsi="Times New Roman" w:cs="Times New Roman"/>
          <w:sz w:val="26"/>
          <w:szCs w:val="26"/>
          <w:lang w:val="uz-Latn-UZ"/>
        </w:rPr>
        <w:t>a) K</w:t>
      </w:r>
      <w:r w:rsidRPr="00375B1E">
        <w:rPr>
          <w:rFonts w:ascii="Times New Roman" w:hAnsi="Times New Roman" w:cs="Times New Roman"/>
          <w:sz w:val="26"/>
          <w:szCs w:val="26"/>
          <w:lang w:val="uz-Latn-UZ"/>
        </w:rPr>
        <w:t xml:space="preserve">o'rib chiqilayotgan taqiqlangan modda yoki taqiqlangan usul </w:t>
      </w:r>
      <w:r>
        <w:rPr>
          <w:rFonts w:ascii="Times New Roman" w:hAnsi="Times New Roman" w:cs="Times New Roman"/>
          <w:sz w:val="26"/>
          <w:szCs w:val="26"/>
          <w:lang w:val="uz-Latn-UZ"/>
        </w:rPr>
        <w:t>t</w:t>
      </w:r>
      <w:r w:rsidRPr="00375B1E">
        <w:rPr>
          <w:rFonts w:ascii="Times New Roman" w:hAnsi="Times New Roman" w:cs="Times New Roman"/>
          <w:sz w:val="26"/>
          <w:szCs w:val="26"/>
          <w:lang w:val="uz-Latn-UZ"/>
        </w:rPr>
        <w:t>egishli klinik ma'lumotlar bilan tasdiqlangan tashxis qo'yilgan kasallikni davolash uchun talab qilin</w:t>
      </w:r>
      <w:r>
        <w:rPr>
          <w:rFonts w:ascii="Times New Roman" w:hAnsi="Times New Roman" w:cs="Times New Roman"/>
          <w:sz w:val="26"/>
          <w:szCs w:val="26"/>
          <w:lang w:val="uz-Latn-UZ"/>
        </w:rPr>
        <w:t>gan bo’lsa</w:t>
      </w:r>
      <w:r w:rsidRPr="00375B1E">
        <w:rPr>
          <w:rFonts w:ascii="Times New Roman" w:hAnsi="Times New Roman" w:cs="Times New Roman"/>
          <w:sz w:val="26"/>
          <w:szCs w:val="26"/>
          <w:lang w:val="uz-Latn-UZ"/>
        </w:rPr>
        <w:t>.</w:t>
      </w:r>
    </w:p>
    <w:p w14:paraId="375A3E49" w14:textId="77777777" w:rsidR="00975797" w:rsidRPr="00D75040" w:rsidRDefault="00975797" w:rsidP="00975797">
      <w:pPr>
        <w:ind w:left="709"/>
        <w:jc w:val="both"/>
        <w:rPr>
          <w:rFonts w:ascii="Times New Roman" w:hAnsi="Times New Roman" w:cs="Times New Roman"/>
          <w:lang w:val="uz-Latn-UZ"/>
        </w:rPr>
      </w:pPr>
      <w:r w:rsidRPr="00D75040">
        <w:rPr>
          <w:rFonts w:ascii="Times New Roman" w:hAnsi="Times New Roman" w:cs="Times New Roman"/>
          <w:lang w:val="uz-Latn-UZ"/>
        </w:rPr>
        <w:t>[4.2 (a) bandga izoh: taqiqlangan modda yoki taqiqlangan usuldan foydalanish kerakli diagnostika tekshiruvining bir qismi bo'lishi mumkin, davolash emas.]</w:t>
      </w:r>
    </w:p>
    <w:p w14:paraId="1C145741" w14:textId="77777777" w:rsidR="00975797" w:rsidRPr="00375B1E" w:rsidRDefault="00975797" w:rsidP="00975797">
      <w:pPr>
        <w:ind w:left="714" w:hanging="357"/>
        <w:jc w:val="both"/>
        <w:rPr>
          <w:rFonts w:ascii="Times New Roman" w:hAnsi="Times New Roman" w:cs="Times New Roman"/>
          <w:sz w:val="26"/>
          <w:szCs w:val="26"/>
          <w:lang w:val="uz-Latn-UZ"/>
        </w:rPr>
      </w:pPr>
      <w:r>
        <w:rPr>
          <w:rFonts w:ascii="Times New Roman" w:hAnsi="Times New Roman" w:cs="Times New Roman"/>
          <w:sz w:val="26"/>
          <w:szCs w:val="26"/>
          <w:lang w:val="uz-Latn-UZ"/>
        </w:rPr>
        <w:t xml:space="preserve">b) </w:t>
      </w:r>
      <w:r w:rsidRPr="00375B1E">
        <w:rPr>
          <w:rFonts w:ascii="Times New Roman" w:hAnsi="Times New Roman" w:cs="Times New Roman"/>
          <w:sz w:val="26"/>
          <w:szCs w:val="26"/>
          <w:lang w:val="uz-Latn-UZ"/>
        </w:rPr>
        <w:t xml:space="preserve">Taqiqlangan moddani yoki taqiqlangan usulni terapevtik qo'llash, ehtimollik nuqtai nazaridan, kasallikni davolashdan keyin sportchining normal sog'lig'iga qaytishda </w:t>
      </w:r>
      <w:r w:rsidRPr="00375B1E">
        <w:rPr>
          <w:rFonts w:ascii="Times New Roman" w:hAnsi="Times New Roman" w:cs="Times New Roman"/>
          <w:sz w:val="26"/>
          <w:szCs w:val="26"/>
          <w:lang w:val="uz-Latn-UZ"/>
        </w:rPr>
        <w:lastRenderedPageBreak/>
        <w:t xml:space="preserve">kutilgan natijalardan tashqari </w:t>
      </w:r>
      <w:r>
        <w:rPr>
          <w:rFonts w:ascii="Times New Roman" w:hAnsi="Times New Roman" w:cs="Times New Roman"/>
          <w:sz w:val="26"/>
          <w:szCs w:val="26"/>
          <w:lang w:val="uz-Latn-UZ"/>
        </w:rPr>
        <w:t xml:space="preserve">unda </w:t>
      </w:r>
      <w:r w:rsidRPr="00375B1E">
        <w:rPr>
          <w:rFonts w:ascii="Times New Roman" w:hAnsi="Times New Roman" w:cs="Times New Roman"/>
          <w:sz w:val="26"/>
          <w:szCs w:val="26"/>
          <w:lang w:val="uz-Latn-UZ"/>
        </w:rPr>
        <w:t xml:space="preserve">qo'shimcha </w:t>
      </w:r>
      <w:r>
        <w:rPr>
          <w:rFonts w:ascii="Times New Roman" w:hAnsi="Times New Roman" w:cs="Times New Roman"/>
          <w:sz w:val="26"/>
          <w:szCs w:val="26"/>
          <w:lang w:val="uz-Latn-UZ"/>
        </w:rPr>
        <w:t xml:space="preserve">sport natijalarining </w:t>
      </w:r>
      <w:r w:rsidRPr="00375B1E">
        <w:rPr>
          <w:rFonts w:ascii="Times New Roman" w:hAnsi="Times New Roman" w:cs="Times New Roman"/>
          <w:sz w:val="26"/>
          <w:szCs w:val="26"/>
          <w:lang w:val="uz-Latn-UZ"/>
        </w:rPr>
        <w:t>yaxshilanishga olib kelma</w:t>
      </w:r>
      <w:r>
        <w:rPr>
          <w:rFonts w:ascii="Times New Roman" w:hAnsi="Times New Roman" w:cs="Times New Roman"/>
          <w:sz w:val="26"/>
          <w:szCs w:val="26"/>
          <w:lang w:val="uz-Latn-UZ"/>
        </w:rPr>
        <w:t>slig</w:t>
      </w:r>
      <w:r w:rsidRPr="00375B1E">
        <w:rPr>
          <w:rFonts w:ascii="Times New Roman" w:hAnsi="Times New Roman" w:cs="Times New Roman"/>
          <w:sz w:val="26"/>
          <w:szCs w:val="26"/>
          <w:lang w:val="uz-Latn-UZ"/>
        </w:rPr>
        <w:t>i.</w:t>
      </w:r>
    </w:p>
    <w:p w14:paraId="53641F32" w14:textId="77777777" w:rsidR="00975797" w:rsidRPr="00D75040" w:rsidRDefault="00975797" w:rsidP="00975797">
      <w:pPr>
        <w:ind w:left="714" w:hanging="5"/>
        <w:jc w:val="both"/>
        <w:rPr>
          <w:rFonts w:ascii="Times New Roman" w:hAnsi="Times New Roman" w:cs="Times New Roman"/>
          <w:lang w:val="uz-Latn-UZ"/>
        </w:rPr>
      </w:pPr>
      <w:r w:rsidRPr="00D75040">
        <w:rPr>
          <w:rFonts w:ascii="Times New Roman" w:hAnsi="Times New Roman" w:cs="Times New Roman"/>
          <w:lang w:val="uz-Latn-UZ"/>
        </w:rPr>
        <w:t>[4.2 (b) bandga izoh: sportchining normal sog'lig'i individual ravishda aniqlanishi kerak. Muayyan sportchi uchun normal sog'liq holati bu uning TI uchun murojaat qiladigan sog'liq holatidan farq qiladigan sog'liq holatidir.]</w:t>
      </w:r>
    </w:p>
    <w:p w14:paraId="430D9F0D" w14:textId="77777777" w:rsidR="00975797" w:rsidRPr="00413FB5" w:rsidRDefault="00975797" w:rsidP="00975797">
      <w:pPr>
        <w:ind w:left="714" w:hanging="357"/>
        <w:jc w:val="both"/>
        <w:rPr>
          <w:rFonts w:ascii="Times New Roman" w:hAnsi="Times New Roman" w:cs="Times New Roman"/>
          <w:sz w:val="26"/>
          <w:szCs w:val="26"/>
          <w:lang w:val="uz-Latn-UZ"/>
        </w:rPr>
      </w:pPr>
      <w:r>
        <w:rPr>
          <w:rFonts w:ascii="Times New Roman" w:hAnsi="Times New Roman" w:cs="Times New Roman"/>
          <w:sz w:val="26"/>
          <w:szCs w:val="26"/>
          <w:lang w:val="uz-Latn-UZ"/>
        </w:rPr>
        <w:t xml:space="preserve">c) </w:t>
      </w:r>
      <w:r w:rsidRPr="00413FB5">
        <w:rPr>
          <w:rFonts w:ascii="Times New Roman" w:hAnsi="Times New Roman" w:cs="Times New Roman"/>
          <w:sz w:val="26"/>
          <w:szCs w:val="26"/>
          <w:lang w:val="uz-Latn-UZ"/>
        </w:rPr>
        <w:t>Taqiqlangan modda yoki taqiqlangan usul bu kasallik</w:t>
      </w:r>
      <w:r>
        <w:rPr>
          <w:rFonts w:ascii="Times New Roman" w:hAnsi="Times New Roman" w:cs="Times New Roman"/>
          <w:sz w:val="26"/>
          <w:szCs w:val="26"/>
          <w:lang w:val="uz-Latn-UZ"/>
        </w:rPr>
        <w:t xml:space="preserve"> uchun ko'rsatilgan davo</w:t>
      </w:r>
      <w:r w:rsidRPr="00413FB5">
        <w:rPr>
          <w:rFonts w:ascii="Times New Roman" w:hAnsi="Times New Roman" w:cs="Times New Roman"/>
          <w:sz w:val="26"/>
          <w:szCs w:val="26"/>
          <w:lang w:val="uz-Latn-UZ"/>
        </w:rPr>
        <w:t xml:space="preserve"> bo'lib, </w:t>
      </w:r>
      <w:r>
        <w:rPr>
          <w:rFonts w:ascii="Times New Roman" w:hAnsi="Times New Roman" w:cs="Times New Roman"/>
          <w:sz w:val="26"/>
          <w:szCs w:val="26"/>
          <w:lang w:val="uz-Latn-UZ"/>
        </w:rPr>
        <w:t xml:space="preserve">uning </w:t>
      </w:r>
      <w:r w:rsidRPr="00413FB5">
        <w:rPr>
          <w:rFonts w:ascii="Times New Roman" w:hAnsi="Times New Roman" w:cs="Times New Roman"/>
          <w:sz w:val="26"/>
          <w:szCs w:val="26"/>
          <w:lang w:val="uz-Latn-UZ"/>
        </w:rPr>
        <w:t xml:space="preserve">ruxsat etilgan terapevtik </w:t>
      </w:r>
      <w:r>
        <w:rPr>
          <w:rFonts w:ascii="Times New Roman" w:hAnsi="Times New Roman" w:cs="Times New Roman"/>
          <w:sz w:val="26"/>
          <w:szCs w:val="26"/>
          <w:lang w:val="uz-Latn-UZ"/>
        </w:rPr>
        <w:t>muqobili</w:t>
      </w:r>
      <w:r w:rsidRPr="00413FB5">
        <w:rPr>
          <w:rFonts w:ascii="Times New Roman" w:hAnsi="Times New Roman" w:cs="Times New Roman"/>
          <w:sz w:val="26"/>
          <w:szCs w:val="26"/>
          <w:lang w:val="uz-Latn-UZ"/>
        </w:rPr>
        <w:t xml:space="preserve"> mavjud emas.</w:t>
      </w:r>
    </w:p>
    <w:p w14:paraId="7C9B800C" w14:textId="77777777" w:rsidR="00975797" w:rsidRPr="00D75040" w:rsidRDefault="00975797" w:rsidP="00975797">
      <w:pPr>
        <w:ind w:left="714" w:hanging="5"/>
        <w:jc w:val="both"/>
        <w:rPr>
          <w:rFonts w:ascii="Times New Roman" w:hAnsi="Times New Roman" w:cs="Times New Roman"/>
          <w:lang w:val="uz-Latn-UZ"/>
        </w:rPr>
      </w:pPr>
      <w:r w:rsidRPr="00D75040">
        <w:rPr>
          <w:rFonts w:ascii="Times New Roman" w:hAnsi="Times New Roman" w:cs="Times New Roman"/>
          <w:lang w:val="uz-Latn-UZ"/>
        </w:rPr>
        <w:t>[4.2 (c) bandga sharh: shifokor nima uchun tanlangan davolanish eng mos ekanligini tushuntirishi kerak, masalan, tajriba, nojo'ya ta'sirlarning xususiyatlari yoki boshqa tibbiy asoslar, shu jumladan, agar kerak bo'lsa, tibbiy amaliyotning geografik xususiyatlari va dori-darmonlardan foydalanish imkoniyati. Bundan tashqari, taqiqlangan modda yoki taqiqlangan usuldan foydalanishdan oldin muqobil variantlarni sinab ko'rish har doim ham zarur emas.]</w:t>
      </w:r>
    </w:p>
    <w:p w14:paraId="748C53C0" w14:textId="77777777" w:rsidR="00975797" w:rsidRPr="00CE0BED" w:rsidRDefault="00975797" w:rsidP="00975797">
      <w:pPr>
        <w:ind w:left="714" w:hanging="357"/>
        <w:jc w:val="both"/>
        <w:rPr>
          <w:rFonts w:ascii="Times New Roman" w:hAnsi="Times New Roman" w:cs="Times New Roman"/>
          <w:sz w:val="26"/>
          <w:szCs w:val="26"/>
          <w:lang w:val="uz-Latn-UZ"/>
        </w:rPr>
      </w:pPr>
      <w:r>
        <w:rPr>
          <w:rFonts w:ascii="Times New Roman" w:hAnsi="Times New Roman" w:cs="Times New Roman"/>
          <w:sz w:val="26"/>
          <w:szCs w:val="26"/>
          <w:lang w:val="uz-Latn-UZ"/>
        </w:rPr>
        <w:t xml:space="preserve">d) </w:t>
      </w:r>
      <w:r w:rsidRPr="00CE0BED">
        <w:rPr>
          <w:rFonts w:ascii="Times New Roman" w:hAnsi="Times New Roman" w:cs="Times New Roman"/>
          <w:sz w:val="26"/>
          <w:szCs w:val="26"/>
          <w:lang w:val="uz-Latn-UZ"/>
        </w:rPr>
        <w:t>Taqiqlangan modda yoki taqiqlangan usuldan foydalanish zarurati, to'liq yoki qisman, bunday foydalanish paytida taqiqlangan modda yoki usuldan oldin (</w:t>
      </w:r>
      <w:r>
        <w:rPr>
          <w:rFonts w:ascii="Times New Roman" w:hAnsi="Times New Roman" w:cs="Times New Roman"/>
          <w:sz w:val="26"/>
          <w:szCs w:val="26"/>
          <w:lang w:val="uz-Latn-UZ"/>
        </w:rPr>
        <w:t>TI</w:t>
      </w:r>
      <w:r w:rsidRPr="00CE0BED">
        <w:rPr>
          <w:rFonts w:ascii="Times New Roman" w:hAnsi="Times New Roman" w:cs="Times New Roman"/>
          <w:sz w:val="26"/>
          <w:szCs w:val="26"/>
          <w:lang w:val="uz-Latn-UZ"/>
        </w:rPr>
        <w:t xml:space="preserve"> ruxsatisiz) foydalanishning natijasi </w:t>
      </w:r>
      <w:r>
        <w:rPr>
          <w:rFonts w:ascii="Times New Roman" w:hAnsi="Times New Roman" w:cs="Times New Roman"/>
          <w:sz w:val="26"/>
          <w:szCs w:val="26"/>
          <w:lang w:val="uz-Latn-UZ"/>
        </w:rPr>
        <w:t>bo’lmasligi</w:t>
      </w:r>
      <w:r w:rsidRPr="00CE0BED">
        <w:rPr>
          <w:rFonts w:ascii="Times New Roman" w:hAnsi="Times New Roman" w:cs="Times New Roman"/>
          <w:sz w:val="26"/>
          <w:szCs w:val="26"/>
          <w:lang w:val="uz-Latn-UZ"/>
        </w:rPr>
        <w:t>.</w:t>
      </w:r>
    </w:p>
    <w:p w14:paraId="4675F5A5" w14:textId="77777777" w:rsidR="00975797" w:rsidRPr="00D75040" w:rsidRDefault="00975797" w:rsidP="00975797">
      <w:pPr>
        <w:ind w:left="714" w:hanging="5"/>
        <w:jc w:val="both"/>
        <w:rPr>
          <w:rFonts w:ascii="Times New Roman" w:hAnsi="Times New Roman" w:cs="Times New Roman"/>
          <w:lang w:val="uz-Latn-UZ"/>
        </w:rPr>
      </w:pPr>
      <w:r w:rsidRPr="00D75040">
        <w:rPr>
          <w:rFonts w:ascii="Times New Roman" w:hAnsi="Times New Roman" w:cs="Times New Roman"/>
          <w:lang w:val="uz-Latn-UZ"/>
        </w:rPr>
        <w:t xml:space="preserve">[4.2 bandga </w:t>
      </w:r>
      <w:r>
        <w:rPr>
          <w:rFonts w:ascii="Times New Roman" w:hAnsi="Times New Roman" w:cs="Times New Roman"/>
          <w:lang w:val="uz-Latn-UZ"/>
        </w:rPr>
        <w:t>izo</w:t>
      </w:r>
      <w:r w:rsidRPr="00D75040">
        <w:rPr>
          <w:rFonts w:ascii="Times New Roman" w:hAnsi="Times New Roman" w:cs="Times New Roman"/>
          <w:lang w:val="uz-Latn-UZ"/>
        </w:rPr>
        <w:t>h: WADA vebsaytida e'lon qilingan "TI bo'yicha shifokorlarga tavsiyalar" deb nomlangan WADA hujjatlari muayyan tibbiy holatlar uchun ushbu mezonlarni qo'llashda yordam berish uchun ishlatilishi kerak.</w:t>
      </w:r>
    </w:p>
    <w:p w14:paraId="700CF276" w14:textId="766ECC65" w:rsidR="00975797" w:rsidRPr="00975797" w:rsidRDefault="00975797" w:rsidP="009E095A">
      <w:pPr>
        <w:ind w:left="714" w:hanging="5"/>
        <w:jc w:val="both"/>
        <w:rPr>
          <w:lang w:val="uz-Latn-UZ"/>
        </w:rPr>
      </w:pPr>
      <w:r w:rsidRPr="00D75040">
        <w:rPr>
          <w:rFonts w:ascii="Times New Roman" w:hAnsi="Times New Roman" w:cs="Times New Roman"/>
          <w:lang w:val="uz-Latn-UZ"/>
        </w:rPr>
        <w:t>TI ga ruxsat berish faqat 4.2 bandda ko'rsatilgan shartlarni hisobga olishga asoslangan. Bu taqiqlangan modda yoki taqiqlangan usul klinik jihatdan eng maqbul yoki xavfsiz ekanligini, yoki ulardan foydalanish barcha qonunlarga mos ekanligini hisobga olmaydi.</w:t>
      </w:r>
    </w:p>
    <w:sectPr w:rsidR="00975797" w:rsidRPr="0097579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B35B8"/>
    <w:multiLevelType w:val="hybridMultilevel"/>
    <w:tmpl w:val="0C2C4A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97"/>
    <w:rsid w:val="006C0B77"/>
    <w:rsid w:val="008242FF"/>
    <w:rsid w:val="00870751"/>
    <w:rsid w:val="00922C48"/>
    <w:rsid w:val="00975797"/>
    <w:rsid w:val="009E095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2CFE"/>
  <w15:chartTrackingRefBased/>
  <w15:docId w15:val="{50DEC70A-DD3A-4EFF-8F52-AD7C9F87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7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2023-08-30T05:08:00Z</dcterms:created>
  <dcterms:modified xsi:type="dcterms:W3CDTF">2023-08-30T05:10:00Z</dcterms:modified>
</cp:coreProperties>
</file>